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1B356" w14:textId="6FAC3BFB" w:rsidR="00C4008F" w:rsidRDefault="00F372D4" w:rsidP="00D319D9">
      <w:pPr>
        <w:jc w:val="center"/>
      </w:pPr>
      <w:r>
        <w:t>(First published in the Smith Co</w:t>
      </w:r>
      <w:r w:rsidR="001455D4">
        <w:t>unty Pioneer</w:t>
      </w:r>
      <w:r w:rsidR="008B624F">
        <w:t xml:space="preserve"> </w:t>
      </w:r>
      <w:r w:rsidR="001455D4">
        <w:t xml:space="preserve">Thursday, </w:t>
      </w:r>
      <w:r w:rsidR="007F6339">
        <w:t>October 1</w:t>
      </w:r>
      <w:r w:rsidR="00CA1CF7">
        <w:t>,</w:t>
      </w:r>
      <w:r w:rsidR="00105488">
        <w:t xml:space="preserve"> 202</w:t>
      </w:r>
      <w:r w:rsidR="00197A95">
        <w:t>6</w:t>
      </w:r>
      <w:r>
        <w:t>)</w:t>
      </w:r>
    </w:p>
    <w:p w14:paraId="7AB9C4D4" w14:textId="42A7FA40" w:rsidR="00D20151" w:rsidRPr="009E08D4" w:rsidRDefault="002C34B8" w:rsidP="00D20151">
      <w:pPr>
        <w:jc w:val="center"/>
        <w:rPr>
          <w:b/>
        </w:rPr>
      </w:pPr>
      <w:r>
        <w:rPr>
          <w:b/>
        </w:rPr>
        <w:t xml:space="preserve">ORDINANCE NO. </w:t>
      </w:r>
      <w:r w:rsidR="00CA1CF7">
        <w:rPr>
          <w:b/>
        </w:rPr>
        <w:t>4</w:t>
      </w:r>
      <w:r w:rsidR="00A66728">
        <w:rPr>
          <w:b/>
        </w:rPr>
        <w:t>5</w:t>
      </w:r>
      <w:r w:rsidR="00197A95">
        <w:rPr>
          <w:b/>
        </w:rPr>
        <w:t>8</w:t>
      </w:r>
    </w:p>
    <w:p w14:paraId="43C0EA02" w14:textId="77777777" w:rsidR="00F372D4" w:rsidRPr="009E08D4" w:rsidRDefault="00BA6315" w:rsidP="00EA0788">
      <w:pPr>
        <w:jc w:val="center"/>
        <w:rPr>
          <w:b/>
        </w:rPr>
      </w:pPr>
      <w:r>
        <w:rPr>
          <w:b/>
        </w:rPr>
        <w:t>ORDINANCE INCORPOR</w:t>
      </w:r>
      <w:r w:rsidR="00F372D4" w:rsidRPr="009E08D4">
        <w:rPr>
          <w:b/>
        </w:rPr>
        <w:t>ATING THE STANDARD TRAFFIC ORDINANCE BY REFERENCE</w:t>
      </w:r>
    </w:p>
    <w:p w14:paraId="5ADE2544" w14:textId="2589C581" w:rsidR="00F372D4" w:rsidRPr="009E08D4" w:rsidRDefault="00380241" w:rsidP="00E539B0">
      <w:pPr>
        <w:jc w:val="center"/>
        <w:rPr>
          <w:b/>
        </w:rPr>
      </w:pPr>
      <w:r>
        <w:rPr>
          <w:b/>
        </w:rPr>
        <w:t>Edition No. 20</w:t>
      </w:r>
      <w:r w:rsidR="0057302E">
        <w:rPr>
          <w:b/>
        </w:rPr>
        <w:t>2</w:t>
      </w:r>
      <w:r w:rsidR="00197A95">
        <w:rPr>
          <w:b/>
        </w:rPr>
        <w:t>6</w:t>
      </w:r>
    </w:p>
    <w:p w14:paraId="17489A0A" w14:textId="17FDC9E1" w:rsidR="00F372D4" w:rsidRDefault="00600185">
      <w:pPr>
        <w:rPr>
          <w:b/>
        </w:rPr>
      </w:pPr>
      <w:r>
        <w:rPr>
          <w:b/>
        </w:rPr>
        <w:t>AN ORDINANCE REGULATING TRAFFIC WITHIN THE CORPORATE LIMITS OF THE CITY OF KENSINGTON, KANSAS, INCORPORATING BY REFERENCE THE “STANDARD TRAFFIC ORDINANCE FOR</w:t>
      </w:r>
      <w:r w:rsidR="00380241">
        <w:rPr>
          <w:b/>
        </w:rPr>
        <w:t xml:space="preserve"> KANSAS CITIES,” EDITION OF 20</w:t>
      </w:r>
      <w:r w:rsidR="0057302E">
        <w:rPr>
          <w:b/>
        </w:rPr>
        <w:t>2</w:t>
      </w:r>
      <w:r w:rsidR="00197A95">
        <w:rPr>
          <w:b/>
        </w:rPr>
        <w:t>6</w:t>
      </w:r>
      <w:r>
        <w:rPr>
          <w:b/>
        </w:rPr>
        <w:t>; PROVIDING CERTAIN PENALTIES</w:t>
      </w:r>
      <w:r w:rsidR="00380241">
        <w:rPr>
          <w:b/>
        </w:rPr>
        <w:t xml:space="preserve"> AND REPEALING ORDINANCE NO. </w:t>
      </w:r>
      <w:r w:rsidR="00796C80">
        <w:rPr>
          <w:b/>
        </w:rPr>
        <w:t>4</w:t>
      </w:r>
      <w:r w:rsidR="00906A09">
        <w:rPr>
          <w:b/>
        </w:rPr>
        <w:t>5</w:t>
      </w:r>
      <w:r w:rsidR="00197A95">
        <w:rPr>
          <w:b/>
        </w:rPr>
        <w:t>4</w:t>
      </w:r>
      <w:r>
        <w:rPr>
          <w:b/>
        </w:rPr>
        <w:t xml:space="preserve">. </w:t>
      </w:r>
    </w:p>
    <w:p w14:paraId="574A4088" w14:textId="77777777" w:rsidR="00D20151" w:rsidRPr="00D20151" w:rsidRDefault="00D20151">
      <w:r>
        <w:t>BE IT ORDAINED BY THE GOVERNING BODY OF THE CITY OF KENSINGTON, KANSAS:</w:t>
      </w:r>
    </w:p>
    <w:p w14:paraId="569A8582" w14:textId="6B6A5C99" w:rsidR="009E08D4" w:rsidRDefault="009E08D4">
      <w:r>
        <w:rPr>
          <w:b/>
        </w:rPr>
        <w:t xml:space="preserve">Section 1. </w:t>
      </w:r>
      <w:r w:rsidR="00EA0788">
        <w:t>INCORPORATING STANDARD TRAFFIC ORDINANCE</w:t>
      </w:r>
      <w:r w:rsidR="0061587C">
        <w:t>.</w:t>
      </w:r>
      <w:r>
        <w:t xml:space="preserve"> There is hereby incorporated by reference for the purpose of regulating traffic within the corporate limits of the City of Kensington, Kansas, a certain standard traffic ordinance known as the “Standard Traffic Ordinance fo</w:t>
      </w:r>
      <w:r w:rsidR="00380241">
        <w:t>r Kansas Cities, Edition of 20</w:t>
      </w:r>
      <w:r w:rsidR="0057302E">
        <w:t>2</w:t>
      </w:r>
      <w:r w:rsidR="00197A95">
        <w:t>6</w:t>
      </w:r>
      <w:r>
        <w:t>”, prepared and published in book form by the League of Kansas Munici</w:t>
      </w:r>
      <w:r w:rsidR="0061587C">
        <w:t>palities, Topeka, Kansas. No fewer than three (3) copies of said Standard Traffic Ordinance shall be marked or stamped “Official Copy</w:t>
      </w:r>
      <w:r w:rsidR="001455D4">
        <w:t xml:space="preserve"> as Adop</w:t>
      </w:r>
      <w:r w:rsidR="00380241">
        <w:t>ted by Ordinance No. 4</w:t>
      </w:r>
      <w:r w:rsidR="00A66728">
        <w:t>5</w:t>
      </w:r>
      <w:r w:rsidR="00197A95">
        <w:t>8</w:t>
      </w:r>
      <w:r w:rsidR="0061587C">
        <w:t>” and to which shall be attached a copy of this ordinance and filed with the City Clerk to be open to inspection and available to the public at all reasonable hours. The police department, municipal judge and all administrative departments of the city charged with enforcement of the ordinance shall be supplied, at the cost of the city, such number of official copies of such Standard Traffic Ordinance similarly marked, as may be deemed expedient.</w:t>
      </w:r>
    </w:p>
    <w:p w14:paraId="0100BFD8" w14:textId="77777777" w:rsidR="0061587C" w:rsidRDefault="00E539B0" w:rsidP="00EA0788">
      <w:pPr>
        <w:spacing w:line="240" w:lineRule="auto"/>
        <w:contextualSpacing/>
      </w:pPr>
      <w:r>
        <w:rPr>
          <w:b/>
        </w:rPr>
        <w:t xml:space="preserve">Section 2. </w:t>
      </w:r>
      <w:r w:rsidR="00EA0788">
        <w:t>TRAFFIC INFRACTIONS AND TRAFFIC OFFENSES</w:t>
      </w:r>
      <w:r w:rsidR="0061587C">
        <w:t>.</w:t>
      </w:r>
    </w:p>
    <w:p w14:paraId="14CC7F5D" w14:textId="77777777" w:rsidR="0061587C" w:rsidRPr="0061587C" w:rsidRDefault="0061587C" w:rsidP="00EA0788">
      <w:pPr>
        <w:pStyle w:val="ListParagraph"/>
        <w:numPr>
          <w:ilvl w:val="0"/>
          <w:numId w:val="1"/>
        </w:numPr>
        <w:spacing w:line="240" w:lineRule="auto"/>
        <w:rPr>
          <w:b/>
        </w:rPr>
      </w:pPr>
      <w:r>
        <w:t>An ordinance traffic infraction is a violation of any section of this ordinance that prescribes or requires the same behavior as that prescribed or required by a statutory provision that is classified as a traffic infraction in K.S.A. 8-2118.</w:t>
      </w:r>
    </w:p>
    <w:p w14:paraId="043EC79D" w14:textId="77777777" w:rsidR="0061587C" w:rsidRPr="0061587C" w:rsidRDefault="0061587C" w:rsidP="00EA0788">
      <w:pPr>
        <w:pStyle w:val="ListParagraph"/>
        <w:numPr>
          <w:ilvl w:val="0"/>
          <w:numId w:val="1"/>
        </w:numPr>
        <w:spacing w:line="240" w:lineRule="auto"/>
        <w:rPr>
          <w:b/>
        </w:rPr>
      </w:pPr>
      <w:r>
        <w:t>All traffic violations which are included within this ordinance and which are not ordinance traffic infractions, as defined in subsection (a) of this section, shall be considered traffic offenses.</w:t>
      </w:r>
    </w:p>
    <w:p w14:paraId="777C932F" w14:textId="77777777" w:rsidR="0061587C" w:rsidRDefault="00E539B0" w:rsidP="0061587C">
      <w:r>
        <w:rPr>
          <w:b/>
        </w:rPr>
        <w:t xml:space="preserve">Section 3. </w:t>
      </w:r>
      <w:r w:rsidR="00EA0788">
        <w:t>PENALTY FOR SCHEDULED FINES</w:t>
      </w:r>
      <w:r>
        <w:t xml:space="preserve">. </w:t>
      </w:r>
      <w:r w:rsidRPr="00E539B0">
        <w:t>The</w:t>
      </w:r>
      <w:r>
        <w:t xml:space="preserve"> fine for v</w:t>
      </w:r>
      <w:r w:rsidR="00BA6315">
        <w:t xml:space="preserve">iolation of </w:t>
      </w:r>
      <w:r>
        <w:t>an ordinance traffic infraction or any other traffic offense for which the municipal judge, establishes a fine in a fine schedule shall not be more than $1000.00, except for speeding which shall not be less than $10.00 nor more than $135.00. A person tried and convicted for violation of an ordinance traffic infraction, or other traffic offense for which a fine has been established in a schedule of fines, shall pay fine fixed by the court not to exceed $1000.00</w:t>
      </w:r>
    </w:p>
    <w:p w14:paraId="01275CAA" w14:textId="4BAF12F5" w:rsidR="00E539B0" w:rsidRDefault="00E539B0" w:rsidP="0061587C">
      <w:r>
        <w:rPr>
          <w:b/>
        </w:rPr>
        <w:t xml:space="preserve">Section 4. </w:t>
      </w:r>
      <w:r w:rsidR="00EA0788">
        <w:t>REPEAL</w:t>
      </w:r>
      <w:r w:rsidR="001455D4">
        <w:t>.  Ordinance number 4</w:t>
      </w:r>
      <w:r w:rsidR="00906A09">
        <w:t>5</w:t>
      </w:r>
      <w:r w:rsidR="00197A95">
        <w:t>4</w:t>
      </w:r>
      <w:r>
        <w:t xml:space="preserve"> is repealed.</w:t>
      </w:r>
    </w:p>
    <w:p w14:paraId="5E1A94E3" w14:textId="77777777" w:rsidR="00E539B0" w:rsidRDefault="00E539B0" w:rsidP="0061587C">
      <w:r>
        <w:rPr>
          <w:b/>
        </w:rPr>
        <w:t xml:space="preserve">Section 5. </w:t>
      </w:r>
      <w:r w:rsidR="00EA0788">
        <w:t>EFFECTIVE DATE</w:t>
      </w:r>
      <w:r>
        <w:t>.  This ordinance shall take effect and be in force from and after its publication in the Smith County Pioneer.</w:t>
      </w:r>
    </w:p>
    <w:p w14:paraId="3CCEABF9" w14:textId="4402AFB8" w:rsidR="00E539B0" w:rsidRDefault="00380241" w:rsidP="00EA0788">
      <w:pPr>
        <w:spacing w:line="240" w:lineRule="auto"/>
        <w:contextualSpacing/>
      </w:pPr>
      <w:r>
        <w:t xml:space="preserve">SIGNED BY the mayor this </w:t>
      </w:r>
      <w:r w:rsidR="007F6339">
        <w:t>21</w:t>
      </w:r>
      <w:r w:rsidR="007F6339" w:rsidRPr="007F6339">
        <w:rPr>
          <w:vertAlign w:val="superscript"/>
        </w:rPr>
        <w:t>st</w:t>
      </w:r>
      <w:r w:rsidR="00D20151">
        <w:t xml:space="preserve"> day of </w:t>
      </w:r>
      <w:r w:rsidR="00197A95">
        <w:t>September</w:t>
      </w:r>
      <w:r>
        <w:t>, 20</w:t>
      </w:r>
      <w:r w:rsidR="0057302E">
        <w:t>2</w:t>
      </w:r>
      <w:r w:rsidR="00197A95">
        <w:t>6</w:t>
      </w:r>
      <w:r w:rsidR="00E539B0">
        <w:t>.</w:t>
      </w:r>
    </w:p>
    <w:p w14:paraId="5FA836CA" w14:textId="206737F2" w:rsidR="00E539B0" w:rsidRDefault="00197A95" w:rsidP="00EA0788">
      <w:pPr>
        <w:spacing w:line="240" w:lineRule="auto"/>
        <w:ind w:left="5760" w:firstLine="720"/>
        <w:contextualSpacing/>
      </w:pPr>
      <w:r>
        <w:t>Adam Synoground</w:t>
      </w:r>
      <w:r w:rsidR="00E539B0">
        <w:t>, Mayor</w:t>
      </w:r>
    </w:p>
    <w:p w14:paraId="534ABA39" w14:textId="77777777" w:rsidR="00E539B0" w:rsidRDefault="00E539B0" w:rsidP="00EA0788">
      <w:pPr>
        <w:spacing w:line="240" w:lineRule="auto"/>
        <w:ind w:left="5760" w:firstLine="720"/>
        <w:contextualSpacing/>
      </w:pPr>
      <w:r>
        <w:t>City of Kensington, Kansas</w:t>
      </w:r>
    </w:p>
    <w:p w14:paraId="74D70A8D" w14:textId="77777777" w:rsidR="00E539B0" w:rsidRDefault="00E539B0" w:rsidP="00EA0788">
      <w:pPr>
        <w:spacing w:line="240" w:lineRule="auto"/>
        <w:contextualSpacing/>
      </w:pPr>
      <w:r>
        <w:t>AT</w:t>
      </w:r>
      <w:r w:rsidR="003725D1">
        <w:t>T</w:t>
      </w:r>
      <w:r>
        <w:t>EST:</w:t>
      </w:r>
    </w:p>
    <w:p w14:paraId="78BCA800" w14:textId="77777777" w:rsidR="00E539B0" w:rsidRDefault="00E539B0" w:rsidP="00EA0788">
      <w:pPr>
        <w:spacing w:line="240" w:lineRule="auto"/>
        <w:contextualSpacing/>
      </w:pPr>
      <w:r>
        <w:t>Amber Hardacre, City Clerk</w:t>
      </w:r>
    </w:p>
    <w:p w14:paraId="7885EDAD" w14:textId="77777777" w:rsidR="0061587C" w:rsidRPr="009E08D4" w:rsidRDefault="00E539B0" w:rsidP="00EA0788">
      <w:pPr>
        <w:spacing w:line="240" w:lineRule="auto"/>
        <w:contextualSpacing/>
      </w:pPr>
      <w:r>
        <w:t>City of Kensington, Kansas</w:t>
      </w:r>
    </w:p>
    <w:sectPr w:rsidR="0061587C" w:rsidRPr="009E08D4" w:rsidSect="00751B1B">
      <w:pgSz w:w="12240" w:h="15840"/>
      <w:pgMar w:top="108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368C0"/>
    <w:multiLevelType w:val="hybridMultilevel"/>
    <w:tmpl w:val="157EE832"/>
    <w:lvl w:ilvl="0" w:tplc="590A55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8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D4"/>
    <w:rsid w:val="0000395B"/>
    <w:rsid w:val="00092DBD"/>
    <w:rsid w:val="00105488"/>
    <w:rsid w:val="001455D4"/>
    <w:rsid w:val="00197A95"/>
    <w:rsid w:val="00234BE5"/>
    <w:rsid w:val="002C34B8"/>
    <w:rsid w:val="002E4C93"/>
    <w:rsid w:val="00334424"/>
    <w:rsid w:val="003725D1"/>
    <w:rsid w:val="00380241"/>
    <w:rsid w:val="0057302E"/>
    <w:rsid w:val="00600185"/>
    <w:rsid w:val="0061587C"/>
    <w:rsid w:val="007069FF"/>
    <w:rsid w:val="00751B1B"/>
    <w:rsid w:val="00762438"/>
    <w:rsid w:val="00796C80"/>
    <w:rsid w:val="007F6339"/>
    <w:rsid w:val="008B624F"/>
    <w:rsid w:val="00906A09"/>
    <w:rsid w:val="009E08D4"/>
    <w:rsid w:val="00A66728"/>
    <w:rsid w:val="00BA6315"/>
    <w:rsid w:val="00C32DFE"/>
    <w:rsid w:val="00C4008F"/>
    <w:rsid w:val="00CA1CF7"/>
    <w:rsid w:val="00D20151"/>
    <w:rsid w:val="00D319D9"/>
    <w:rsid w:val="00E539B0"/>
    <w:rsid w:val="00EA0788"/>
    <w:rsid w:val="00F37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D45B"/>
  <w15:docId w15:val="{7C800176-977A-4D44-80E8-6D4B1942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dc:creator>
  <cp:lastModifiedBy>Amber Hardacre</cp:lastModifiedBy>
  <cp:revision>4</cp:revision>
  <cp:lastPrinted>2024-09-16T13:47:00Z</cp:lastPrinted>
  <dcterms:created xsi:type="dcterms:W3CDTF">2026-09-01T13:59:00Z</dcterms:created>
  <dcterms:modified xsi:type="dcterms:W3CDTF">2026-09-16T13:02:00Z</dcterms:modified>
</cp:coreProperties>
</file>